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1B5E" w:rsidRPr="007710B9" w:rsidRDefault="00691B5E" w:rsidP="00691B5E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741" wp14:editId="49AC9D82">
                <wp:simplePos x="0" y="0"/>
                <wp:positionH relativeFrom="column">
                  <wp:posOffset>-335280</wp:posOffset>
                </wp:positionH>
                <wp:positionV relativeFrom="paragraph">
                  <wp:posOffset>-231140</wp:posOffset>
                </wp:positionV>
                <wp:extent cx="2110105" cy="1176655"/>
                <wp:effectExtent l="57150" t="19050" r="80645" b="996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1766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5E" w:rsidRPr="00F8599B" w:rsidRDefault="00691B5E" w:rsidP="00691B5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السداسي</w:t>
                            </w:r>
                            <w:proofErr w:type="gramEnd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الأول</w:t>
                            </w:r>
                          </w:p>
                          <w:p w:rsidR="00691B5E" w:rsidRPr="00F8599B" w:rsidRDefault="00691B5E" w:rsidP="00DA268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4pt;margin-top:-18.2pt;width:166.1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" fillcolor="#eeece1">
                <v:shadow on="t" color="black" opacity="22937f" origin=",.5" offset="0,.63889mm"/>
                <v:textbox>
                  <w:txbxContent>
                    <w:p w:rsidR="00691B5E" w:rsidRPr="00F8599B" w:rsidRDefault="00691B5E" w:rsidP="00691B5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السداسي</w:t>
                      </w:r>
                      <w:proofErr w:type="gramEnd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الأول</w:t>
                      </w:r>
                    </w:p>
                    <w:p w:rsidR="00691B5E" w:rsidRPr="00F8599B" w:rsidRDefault="00691B5E" w:rsidP="00DA268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جامعة محمد خيضر</w:t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بسكرة</w:t>
      </w: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</w:t>
      </w:r>
      <w:r w:rsidRPr="007710B9">
        <w:rPr>
          <w:rFonts w:ascii="Traditional Arabic" w:eastAsia="Calibri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7E236D59" wp14:editId="3026E977">
            <wp:simplePos x="0" y="0"/>
            <wp:positionH relativeFrom="column">
              <wp:posOffset>2481580</wp:posOffset>
            </wp:positionH>
            <wp:positionV relativeFrom="paragraph">
              <wp:posOffset>82550</wp:posOffset>
            </wp:positionV>
            <wp:extent cx="790575" cy="904875"/>
            <wp:effectExtent l="0" t="0" r="0" b="0"/>
            <wp:wrapNone/>
            <wp:docPr id="1" name="Image 1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كلية العلوم الانسانية والاجتماعية                                                                                         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قسم العلوم الاجتماعية</w:t>
      </w:r>
    </w:p>
    <w:p w:rsidR="00691B5E" w:rsidRDefault="00691B5E"/>
    <w:p w:rsidR="00691B5E" w:rsidRPr="00691B5E" w:rsidRDefault="00691B5E" w:rsidP="00691B5E"/>
    <w:p w:rsidR="00691B5E" w:rsidRPr="00B74D2A" w:rsidRDefault="00691B5E" w:rsidP="00691B5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التوزيع </w:t>
      </w:r>
      <w:proofErr w:type="gramStart"/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الزمني</w:t>
      </w:r>
      <w:proofErr w:type="gramEnd"/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لحصص الدراسة للسنة الأولى دكتوراه الطور الثالث </w:t>
      </w:r>
    </w:p>
    <w:p w:rsidR="00690C4D" w:rsidRPr="00AB2035" w:rsidRDefault="00691B5E" w:rsidP="00AB203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DA268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شعبة: </w:t>
      </w:r>
      <w:r w:rsidR="00E04E0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علم الاجتماع</w:t>
      </w:r>
      <w:r w:rsidRPr="00DA268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9464" w:type="dxa"/>
        <w:tblLook w:val="04A0" w:firstRow="1" w:lastRow="0" w:firstColumn="1" w:lastColumn="0" w:noHBand="0" w:noVBand="1"/>
      </w:tblPr>
      <w:tblGrid>
        <w:gridCol w:w="1100"/>
        <w:gridCol w:w="1843"/>
        <w:gridCol w:w="2693"/>
        <w:gridCol w:w="1733"/>
        <w:gridCol w:w="2095"/>
      </w:tblGrid>
      <w:tr w:rsidR="00691B5E" w:rsidTr="00AB2035"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أيام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التدريس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E04E08" w:rsidRPr="00B74D2A" w:rsidTr="00AB2035">
        <w:tc>
          <w:tcPr>
            <w:tcW w:w="1100" w:type="dxa"/>
            <w:vMerge w:val="restart"/>
            <w:tcBorders>
              <w:left w:val="single" w:sz="12" w:space="0" w:color="auto"/>
            </w:tcBorders>
            <w:vAlign w:val="center"/>
          </w:tcPr>
          <w:p w:rsidR="00E04E08" w:rsidRDefault="00E04E08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الاثنين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4E08" w:rsidRPr="00B74D2A" w:rsidRDefault="00E04E08" w:rsidP="00E04E08">
            <w:pPr>
              <w:tabs>
                <w:tab w:val="left" w:pos="2490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8:00- 12:00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E04E08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نظريات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التنظيم الحديثة</w:t>
            </w:r>
          </w:p>
          <w:p w:rsidR="00E04E08" w:rsidRPr="00B74D2A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تخصص علم اجتماع </w:t>
            </w:r>
            <w:proofErr w:type="spell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التظيم</w:t>
            </w:r>
            <w:proofErr w:type="spellEnd"/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04E08" w:rsidRPr="00B74D2A" w:rsidRDefault="00E04E08" w:rsidP="00691B5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E08" w:rsidRPr="00B74D2A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 . بوبكر عصمان</w:t>
            </w:r>
          </w:p>
        </w:tc>
      </w:tr>
      <w:tr w:rsidR="00E04E08" w:rsidRPr="00B74D2A" w:rsidTr="00AB2035"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E04E08" w:rsidRDefault="00E04E08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4E08" w:rsidRPr="00B74D2A" w:rsidRDefault="00E04E08" w:rsidP="00EF6E4D">
            <w:pPr>
              <w:tabs>
                <w:tab w:val="left" w:pos="2490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E04E08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النظريات </w:t>
            </w:r>
            <w:proofErr w:type="spell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السوسيولوجية</w:t>
            </w:r>
            <w:proofErr w:type="spell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للتربية </w:t>
            </w:r>
          </w:p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تخصص علج التربية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العرض </w:t>
            </w:r>
          </w:p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: </w:t>
            </w: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E08" w:rsidRDefault="00E04E08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د.حسني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هنية</w:t>
            </w:r>
          </w:p>
        </w:tc>
      </w:tr>
      <w:tr w:rsidR="00E04E08" w:rsidRPr="00B74D2A" w:rsidTr="00AB2035"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E04E08" w:rsidRDefault="00E04E08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E08" w:rsidRPr="00B74D2A" w:rsidRDefault="00E04E08" w:rsidP="00EF6E4D">
            <w:pPr>
              <w:tabs>
                <w:tab w:val="left" w:pos="2490"/>
              </w:tabs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نظريات الاتصال الاجتماعي تخصص علج الاتصال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العرض </w:t>
            </w:r>
          </w:p>
          <w:p w:rsidR="00E04E08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: </w:t>
            </w: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E08" w:rsidRDefault="00E04E08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صبطي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عبيدة</w:t>
            </w:r>
          </w:p>
        </w:tc>
      </w:tr>
      <w:tr w:rsidR="00E04E08" w:rsidRPr="00B74D2A" w:rsidTr="00AB2035">
        <w:tc>
          <w:tcPr>
            <w:tcW w:w="1100" w:type="dxa"/>
            <w:vMerge/>
            <w:tcBorders>
              <w:left w:val="single" w:sz="12" w:space="0" w:color="auto"/>
            </w:tcBorders>
            <w:vAlign w:val="center"/>
          </w:tcPr>
          <w:p w:rsidR="00E04E08" w:rsidRDefault="00E04E08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E08" w:rsidRPr="00B74D2A" w:rsidRDefault="00E04E08" w:rsidP="00EF6E4D">
            <w:pPr>
              <w:tabs>
                <w:tab w:val="left" w:pos="249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AB2035">
              <w:rPr>
                <w:rFonts w:hint="cs"/>
                <w:sz w:val="28"/>
                <w:szCs w:val="28"/>
                <w:rtl/>
              </w:rPr>
              <w:t>:00- 16:00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AB2035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تكنولوجيا الإعلام </w:t>
            </w: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والاتصال</w:t>
            </w:r>
            <w:proofErr w:type="gramEnd"/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E04E08" w:rsidRDefault="00AB2035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E08" w:rsidRDefault="00AB2035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د.بوغديري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كمال</w:t>
            </w:r>
          </w:p>
        </w:tc>
      </w:tr>
      <w:tr w:rsidR="00690C4D" w:rsidRPr="00B74D2A" w:rsidTr="00AB2035">
        <w:tc>
          <w:tcPr>
            <w:tcW w:w="1100" w:type="dxa"/>
            <w:vMerge w:val="restart"/>
            <w:tcBorders>
              <w:left w:val="single" w:sz="12" w:space="0" w:color="auto"/>
            </w:tcBorders>
            <w:vAlign w:val="center"/>
          </w:tcPr>
          <w:p w:rsidR="00690C4D" w:rsidRPr="008A0BE7" w:rsidRDefault="00E04E08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</w:t>
            </w:r>
          </w:p>
          <w:p w:rsidR="00690C4D" w:rsidRPr="008A0BE7" w:rsidRDefault="00690C4D" w:rsidP="00057ED5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C4D" w:rsidRPr="00B74D2A" w:rsidRDefault="00690C4D" w:rsidP="00E04E08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08:00- </w:t>
            </w:r>
            <w:r w:rsidR="00E04E08">
              <w:rPr>
                <w:rFonts w:hint="cs"/>
                <w:sz w:val="28"/>
                <w:szCs w:val="28"/>
                <w:rtl/>
              </w:rPr>
              <w:t>11:00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0C4D" w:rsidRDefault="00E04E08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بيداغوجيا عامة </w:t>
            </w:r>
          </w:p>
          <w:p w:rsidR="00E04E08" w:rsidRPr="00B74D2A" w:rsidRDefault="00E04E08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(مشترك)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C4D" w:rsidRPr="00B74D2A" w:rsidRDefault="00690C4D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04E08">
              <w:rPr>
                <w:rFonts w:hint="cs"/>
                <w:sz w:val="28"/>
                <w:szCs w:val="28"/>
                <w:rtl/>
              </w:rPr>
              <w:t>بن تركي أسماء</w:t>
            </w:r>
          </w:p>
        </w:tc>
      </w:tr>
      <w:tr w:rsidR="00690C4D" w:rsidRPr="00B74D2A" w:rsidTr="00AB2035">
        <w:tc>
          <w:tcPr>
            <w:tcW w:w="1100" w:type="dxa"/>
            <w:vMerge/>
            <w:tcBorders>
              <w:left w:val="single" w:sz="12" w:space="0" w:color="auto"/>
            </w:tcBorders>
          </w:tcPr>
          <w:p w:rsidR="00690C4D" w:rsidRPr="00B74D2A" w:rsidRDefault="00690C4D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690C4D" w:rsidRPr="00B74D2A" w:rsidRDefault="00AB2035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690C4D" w:rsidRPr="00B74D2A">
              <w:rPr>
                <w:rFonts w:hint="cs"/>
                <w:sz w:val="28"/>
                <w:szCs w:val="28"/>
                <w:rtl/>
              </w:rPr>
              <w:t>:00-</w:t>
            </w:r>
            <w:r w:rsidR="00690C4D">
              <w:rPr>
                <w:rFonts w:hint="cs"/>
                <w:sz w:val="28"/>
                <w:szCs w:val="28"/>
                <w:rtl/>
              </w:rPr>
              <w:t>17:00</w:t>
            </w:r>
          </w:p>
        </w:tc>
        <w:tc>
          <w:tcPr>
            <w:tcW w:w="2693" w:type="dxa"/>
            <w:shd w:val="clear" w:color="auto" w:fill="auto"/>
          </w:tcPr>
          <w:p w:rsidR="00690C4D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النظريات المعاصرة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علم الاجتماع الحضري</w:t>
            </w:r>
          </w:p>
          <w:p w:rsidR="00AB2035" w:rsidRPr="00B74D2A" w:rsidRDefault="00AB2035" w:rsidP="00AB203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تخصص علج الحضري</w:t>
            </w:r>
          </w:p>
        </w:tc>
        <w:tc>
          <w:tcPr>
            <w:tcW w:w="1733" w:type="dxa"/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shd w:val="clear" w:color="auto" w:fill="auto"/>
          </w:tcPr>
          <w:p w:rsidR="00690C4D" w:rsidRPr="00B74D2A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د.تمرسيت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فتيحة</w:t>
            </w:r>
          </w:p>
        </w:tc>
      </w:tr>
      <w:tr w:rsidR="00AB2035" w:rsidRPr="00B74D2A" w:rsidTr="00AB2035">
        <w:tc>
          <w:tcPr>
            <w:tcW w:w="1100" w:type="dxa"/>
            <w:vMerge w:val="restart"/>
            <w:tcBorders>
              <w:left w:val="single" w:sz="12" w:space="0" w:color="auto"/>
            </w:tcBorders>
          </w:tcPr>
          <w:p w:rsidR="00AB2035" w:rsidRPr="00B74D2A" w:rsidRDefault="00AB2035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1843" w:type="dxa"/>
            <w:shd w:val="clear" w:color="auto" w:fill="auto"/>
          </w:tcPr>
          <w:p w:rsidR="00AB2035" w:rsidRDefault="00AB2035" w:rsidP="00690C4D">
            <w:pPr>
              <w:tabs>
                <w:tab w:val="left" w:pos="249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08:00- 11:00</w:t>
            </w:r>
          </w:p>
        </w:tc>
        <w:tc>
          <w:tcPr>
            <w:tcW w:w="2693" w:type="dxa"/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منهجية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عامة</w:t>
            </w:r>
          </w:p>
          <w:p w:rsidR="00AB2035" w:rsidRDefault="00AB2035" w:rsidP="00AB203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(مشترك)</w:t>
            </w:r>
          </w:p>
        </w:tc>
        <w:tc>
          <w:tcPr>
            <w:tcW w:w="1733" w:type="dxa"/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غربي صباح</w:t>
            </w:r>
          </w:p>
        </w:tc>
      </w:tr>
      <w:tr w:rsidR="00AB2035" w:rsidRPr="00B74D2A" w:rsidTr="00AB2035"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035" w:rsidRDefault="00AB2035" w:rsidP="00057ED5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AB2035" w:rsidRDefault="00AB2035" w:rsidP="00690C4D">
            <w:pPr>
              <w:tabs>
                <w:tab w:val="left" w:pos="249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13:00- 16:00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البحث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الوثائقي </w:t>
            </w:r>
          </w:p>
          <w:p w:rsidR="00AB2035" w:rsidRDefault="00AB2035" w:rsidP="00AB203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(مشترك)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2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035" w:rsidRDefault="00AB2035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عزيز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سامية</w:t>
            </w:r>
          </w:p>
        </w:tc>
      </w:tr>
    </w:tbl>
    <w:p w:rsidR="00691B5E" w:rsidRDefault="00691B5E" w:rsidP="00691B5E">
      <w:pPr>
        <w:bidi/>
        <w:jc w:val="center"/>
        <w:rPr>
          <w:sz w:val="28"/>
          <w:szCs w:val="28"/>
          <w:rtl/>
          <w:lang w:bidi="ar-DZ"/>
        </w:rPr>
      </w:pPr>
    </w:p>
    <w:p w:rsidR="00691B5E" w:rsidRDefault="00691B5E" w:rsidP="00AB2035">
      <w:pPr>
        <w:bidi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بسكرة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في: </w:t>
      </w:r>
      <w:r w:rsidR="00690C4D">
        <w:rPr>
          <w:rFonts w:hint="cs"/>
          <w:sz w:val="28"/>
          <w:szCs w:val="28"/>
          <w:rtl/>
          <w:lang w:bidi="ar-DZ"/>
        </w:rPr>
        <w:t>1</w:t>
      </w:r>
      <w:r w:rsidR="00AB2035">
        <w:rPr>
          <w:rFonts w:hint="cs"/>
          <w:sz w:val="28"/>
          <w:szCs w:val="28"/>
          <w:rtl/>
          <w:lang w:bidi="ar-DZ"/>
        </w:rPr>
        <w:t>9</w:t>
      </w:r>
      <w:r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05</w:t>
      </w:r>
      <w:r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2021</w:t>
      </w:r>
    </w:p>
    <w:p w:rsidR="00DA268E" w:rsidRDefault="00DA268E" w:rsidP="00DA268E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مساعد رئيس القسم للدراسات العليا </w:t>
      </w:r>
    </w:p>
    <w:p w:rsidR="00691B5E" w:rsidRDefault="00DA268E" w:rsidP="00DA268E">
      <w:pPr>
        <w:bidi/>
        <w:jc w:val="center"/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والبحث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العلمي</w:t>
      </w:r>
      <w:bookmarkStart w:id="0" w:name="_GoBack"/>
      <w:bookmarkEnd w:id="0"/>
    </w:p>
    <w:p w:rsidR="0035192F" w:rsidRDefault="00691B5E" w:rsidP="00691B5E">
      <w:pPr>
        <w:tabs>
          <w:tab w:val="left" w:pos="3654"/>
        </w:tabs>
      </w:pPr>
      <w:r>
        <w:tab/>
      </w:r>
    </w:p>
    <w:p w:rsidR="00691B5E" w:rsidRPr="00691B5E" w:rsidRDefault="00691B5E" w:rsidP="00691B5E">
      <w:pPr>
        <w:tabs>
          <w:tab w:val="left" w:pos="3654"/>
        </w:tabs>
        <w:bidi/>
        <w:rPr>
          <w:rtl/>
          <w:lang w:bidi="ar-DZ"/>
        </w:rPr>
      </w:pPr>
    </w:p>
    <w:sectPr w:rsidR="00691B5E" w:rsidRPr="00691B5E" w:rsidSect="0069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E"/>
    <w:rsid w:val="0035192F"/>
    <w:rsid w:val="00690C4D"/>
    <w:rsid w:val="00691B5E"/>
    <w:rsid w:val="007B6D19"/>
    <w:rsid w:val="00AB2035"/>
    <w:rsid w:val="00AE1B0B"/>
    <w:rsid w:val="00DA268E"/>
    <w:rsid w:val="00E04E08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CE3-F71B-4D9B-B3C0-644CAA2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2021-05-19T11:05:00Z</dcterms:created>
  <dcterms:modified xsi:type="dcterms:W3CDTF">2021-05-19T11:05:00Z</dcterms:modified>
</cp:coreProperties>
</file>